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right"/>
        <w:spacing w:line="276" w:lineRule="auto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>
      <w:pPr>
        <w:pStyle w:val="a5"/>
        <w:jc w:val="righ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</w:t>
      </w:r>
      <w:r>
        <w:rPr>
          <w:rFonts w:ascii="Times New Roman" w:hAnsi="Times New Roman" w:cs="Times New Roman"/>
          <w:sz w:val="24"/>
          <w:szCs w:val="24"/>
          <w:rtl w:val="off"/>
        </w:rPr>
        <w:t>иказу</w:t>
      </w:r>
    </w:p>
    <w:p>
      <w:pPr>
        <w:pStyle w:val="a5"/>
        <w:jc w:val="right"/>
        <w:rPr>
          <w:rFonts w:ascii="Times New Roman" w:hAnsi="Times New Roman" w:cs="Times New Roman"/>
          <w:sz w:val="24"/>
          <w:szCs w:val="24"/>
          <w:u w:val="single" w:color="auto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rtl w:val="off"/>
        </w:rPr>
        <w:t>280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  <w:u w:val="single" w:color="auto"/>
        </w:rPr>
        <w:t xml:space="preserve"> 2</w:t>
      </w:r>
      <w:r>
        <w:rPr>
          <w:rFonts w:ascii="Times New Roman" w:hAnsi="Times New Roman" w:cs="Times New Roman"/>
          <w:sz w:val="24"/>
          <w:szCs w:val="24"/>
          <w:u w:val="single" w:color="auto"/>
          <w:rtl w:val="off"/>
        </w:rPr>
        <w:t>9</w:t>
      </w:r>
      <w:r>
        <w:rPr>
          <w:rFonts w:ascii="Times New Roman" w:hAnsi="Times New Roman" w:cs="Times New Roman"/>
          <w:sz w:val="24"/>
          <w:szCs w:val="24"/>
          <w:u w:val="single" w:color="auto"/>
        </w:rPr>
        <w:t>.12.202</w:t>
      </w:r>
      <w:r>
        <w:rPr>
          <w:rFonts w:ascii="Times New Roman" w:hAnsi="Times New Roman" w:cs="Times New Roman"/>
          <w:sz w:val="24"/>
          <w:szCs w:val="24"/>
          <w:u w:val="single" w:color="auto"/>
          <w:rtl w:val="off"/>
        </w:rPr>
        <w:t>2</w:t>
      </w:r>
      <w:r>
        <w:rPr>
          <w:rFonts w:ascii="Times New Roman" w:hAnsi="Times New Roman" w:cs="Times New Roman"/>
          <w:sz w:val="24"/>
          <w:szCs w:val="24"/>
          <w:u w:val="single" w:color="auto"/>
        </w:rPr>
        <w:t>г.</w:t>
      </w:r>
    </w:p>
    <w:p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rtl w:val="off"/>
        </w:rPr>
      </w:pPr>
    </w:p>
    <w:p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комиссии по противодействию коррупции</w:t>
      </w:r>
    </w:p>
    <w:p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 ВО «Хохольский СРЦдН» на 202</w:t>
      </w:r>
      <w:r>
        <w:rPr>
          <w:rFonts w:ascii="Times New Roman" w:hAnsi="Times New Roman" w:cs="Times New Roman"/>
          <w:b/>
          <w:sz w:val="28"/>
          <w:szCs w:val="28"/>
          <w:rtl w:val="off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3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для рассмотрения </w:t>
            </w:r>
          </w:p>
          <w:p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комиссии</w:t>
            </w:r>
          </w:p>
        </w:tc>
        <w:tc>
          <w:tcPr>
            <w:tcW w:w="3367" w:type="dxa"/>
          </w:tcPr>
          <w:p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5387" w:type="dxa"/>
          </w:tcPr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сотрудников по вопросам профилактики и противодействию коррупции.</w:t>
            </w:r>
          </w:p>
        </w:tc>
        <w:tc>
          <w:tcPr>
            <w:tcW w:w="336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Н.К, заместитель директора по врр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5387" w:type="dxa"/>
          </w:tcPr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комиссии по противодействию коррупции по итогам 1 полугодия 202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и реализации положений Плана по противодействию коррупции в КУ ВО «Хохольский СРЦдН» на 202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336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Н.К, заместитель директора по врр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3</w:t>
            </w:r>
          </w:p>
        </w:tc>
        <w:tc>
          <w:tcPr>
            <w:tcW w:w="5387" w:type="dxa"/>
          </w:tcPr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сотрудников по вопросам профилактики и противодействию коррупции.</w:t>
            </w:r>
          </w:p>
        </w:tc>
        <w:tc>
          <w:tcPr>
            <w:tcW w:w="336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Шевелева Е.В., председательпервичной профсоюзной организации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336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Н.К, заместитель директора по врр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  <w:t>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5</w:t>
            </w:r>
          </w:p>
        </w:tc>
        <w:tc>
          <w:tcPr>
            <w:tcW w:w="5387" w:type="dxa"/>
          </w:tcPr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комиссии по противодействию коррупции по итогам 2 полугодия 202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и реализации положений Плана по противодействию коррупции в КУ ВО «Хохольский СРЦдН» на 202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336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Н.К, заместитель директора по врр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6</w:t>
            </w:r>
          </w:p>
        </w:tc>
        <w:tc>
          <w:tcPr>
            <w:tcW w:w="5387" w:type="dxa"/>
          </w:tcPr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плана работы комиссии по противодействию коррупции в КУ ВО «Хохольский СРЦдН» на 202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6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Дуванова Е.В., главный бухгалтер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7</w:t>
            </w:r>
          </w:p>
        </w:tc>
        <w:tc>
          <w:tcPr>
            <w:tcW w:w="5387" w:type="dxa"/>
          </w:tcPr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по противодействию коррупции в КУ ВО «Хохольский СРЦдН» на 202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336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Н.К, заместитель директора по врр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Постоянно 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8</w:t>
            </w:r>
          </w:p>
        </w:tc>
        <w:tc>
          <w:tcPr>
            <w:tcW w:w="5387" w:type="dxa"/>
          </w:tcPr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сотрудников в КУ ВО «Хохольский СРЦдН»</w:t>
            </w:r>
          </w:p>
        </w:tc>
        <w:tc>
          <w:tcPr>
            <w:tcW w:w="336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Князева Н.К.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И.о.д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КУВО «Хохольский СРЦдН»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9</w:t>
            </w:r>
          </w:p>
        </w:tc>
        <w:tc>
          <w:tcPr>
            <w:tcW w:w="5387" w:type="dxa"/>
          </w:tcPr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учебных занятий с сотрудниками учреждения по вопросам профилактики и противодействию коррупции.</w:t>
            </w:r>
          </w:p>
        </w:tc>
        <w:tc>
          <w:tcPr>
            <w:tcW w:w="336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Е.В., председатель первичной профсоюзной организации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0</w:t>
            </w:r>
          </w:p>
        </w:tc>
        <w:tc>
          <w:tcPr>
            <w:tcW w:w="5387" w:type="dxa"/>
          </w:tcPr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листа «Памятка по противодействию коррупции «Если Вам предлагают взятку или у Вас вымогают взятку» на информационных стендах учреждения</w:t>
            </w:r>
          </w:p>
        </w:tc>
        <w:tc>
          <w:tcPr>
            <w:tcW w:w="336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Щербина Ю.Н., бухгалтер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5387" w:type="dxa"/>
          </w:tcPr>
          <w:p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Памятки по противодействию коррупции «Если Вам предлагают взятку или у Вас вымогают взятку» (среди сотрудников учреждения, посетителей учреждения)</w:t>
            </w:r>
          </w:p>
        </w:tc>
        <w:tc>
          <w:tcPr>
            <w:tcW w:w="3367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Щербина Ю.Н., бухгалтер</w:t>
            </w:r>
          </w:p>
        </w:tc>
      </w:tr>
    </w:tbl>
    <w:p>
      <w:pPr>
        <w:pStyle w:val="a5"/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  <w:style w:type="table" w:styleId="afffff1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SPecialiST RePack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asus</cp:lastModifiedBy>
  <cp:revision>1</cp:revision>
  <dcterms:created xsi:type="dcterms:W3CDTF">2020-02-19T08:42:00Z</dcterms:created>
  <dcterms:modified xsi:type="dcterms:W3CDTF">2023-07-05T10:07:23Z</dcterms:modified>
  <cp:lastPrinted>2022-01-16T09:06:35Z</cp:lastPrinted>
  <cp:version>0900.0100.01</cp:version>
</cp:coreProperties>
</file>