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nsPlusNormal"/>
        <w:ind w:left="5670" w:firstLine="3261"/>
        <w:jc w:val="righ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Приложение  № </w:t>
      </w:r>
      <w:r>
        <w:rPr>
          <w:rFonts w:ascii="Times New Roman" w:hAnsi="Times New Roman" w:cs="Times New Roman"/>
          <w:sz w:val="24"/>
          <w:szCs w:val="24"/>
          <w:rtl w:val="off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ConsPlusNormal"/>
        <w:ind w:left="5670" w:firstLine="3261"/>
        <w:jc w:val="righ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приказу  </w:t>
      </w:r>
    </w:p>
    <w:p>
      <w:pPr>
        <w:pStyle w:val="ConsPlusNormal"/>
        <w:ind w:left="5670" w:firstLine="3261"/>
        <w:jc w:val="righ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 ВО «Хохольский СРЦдН»</w:t>
      </w:r>
    </w:p>
    <w:p>
      <w:pPr>
        <w:jc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rtl w:val="off"/>
        </w:rPr>
        <w:t>15.06.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rtl w:val="off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  <w:rtl w:val="off"/>
        </w:rPr>
        <w:t>81</w:t>
      </w:r>
      <w:r>
        <w:rPr>
          <w:rFonts w:ascii="Times New Roman" w:hAnsi="Times New Roman" w:cs="Times New Roman"/>
          <w:sz w:val="24"/>
          <w:szCs w:val="24"/>
        </w:rPr>
        <w:t>/ОД</w:t>
      </w:r>
    </w:p>
    <w:p>
      <w:pPr>
        <w:jc w:val="center"/>
        <w:spacing w:line="240" w:lineRule="auto"/>
        <w:rPr>
          <w:rFonts w:ascii="Times New Roman" w:hAnsi="Times New Roman" w:cs="Times New Roman"/>
          <w:b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коррупционных рисков 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 учреждения Воронежской области «Хохольский социально-реабилитационный центр для несовершеннолетних»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1"/>
        <w:tblW w:w="15977" w:type="dxa"/>
        <w:tblInd w:w="-119" w:type="dxa"/>
        <w:tblLook w:val="04A0" w:firstRow="1" w:lastRow="0" w:firstColumn="1" w:lastColumn="0" w:noHBand="0" w:noVBand="1"/>
        <w:jc w:val="center"/>
        <w:tblLayout w:type="fixed"/>
      </w:tblPr>
      <w:tblGrid>
        <w:gridCol w:w="668"/>
        <w:gridCol w:w="2382"/>
        <w:gridCol w:w="2977"/>
        <w:gridCol w:w="1870"/>
        <w:gridCol w:w="2410"/>
        <w:gridCol w:w="1886"/>
        <w:gridCol w:w="37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tblHeader/>
          <w:trHeight w:val="120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>
            <w:pPr>
              <w:ind w:left="-150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п/п</w:t>
            </w:r>
          </w:p>
        </w:tc>
        <w:tc>
          <w:tcPr>
            <w:tcW w:w="2382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процедура (действие)</w:t>
            </w:r>
          </w:p>
        </w:tc>
        <w:tc>
          <w:tcPr>
            <w:tcW w:w="2977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87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риска (низкая, средняя, высокая)</w:t>
            </w:r>
          </w:p>
        </w:tc>
        <w:tc>
          <w:tcPr>
            <w:tcW w:w="378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 по минимизации (устранению) коррупционных рисков</w:t>
            </w:r>
          </w:p>
        </w:tc>
      </w:tr>
      <w:tr>
        <w:trPr>
          <w:jc w:val="center"/>
          <w:tblHeader/>
          <w:trHeight w:val="2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382" w:type="dxa"/>
          </w:tcPr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6" w:type="dxa"/>
          </w:tcPr>
          <w:p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4" w:type="dxa"/>
          </w:tcPr>
          <w:p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rPr>
          <w:jc w:val="center"/>
          <w:tblHeader/>
          <w:trHeight w:val="2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>
            <w:pPr>
              <w:ind w:left="34"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учреждения</w:t>
            </w:r>
          </w:p>
        </w:tc>
        <w:tc>
          <w:tcPr>
            <w:tcW w:w="2977" w:type="dxa"/>
          </w:tcPr>
          <w:p>
            <w:pPr>
              <w:ind w:lef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родственников, либо любой личной заинтересованности</w:t>
            </w:r>
          </w:p>
        </w:tc>
        <w:tc>
          <w:tcPr>
            <w:tcW w:w="1870" w:type="dxa"/>
          </w:tcPr>
          <w:p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ind w:left="-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>
            <w:pPr>
              <w:ind w:left="-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>
            <w:pPr>
              <w:ind w:left="-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>
            <w:pPr>
              <w:ind w:left="-20"/>
              <w:jc w:val="left"/>
              <w:rPr>
                <w:rFonts w:ascii="Times New Roman" w:hAnsi="Times New Roman" w:cs="Times New Roman"/>
              </w:rPr>
            </w:pPr>
          </w:p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784" w:type="dxa"/>
          </w:tcPr>
          <w:p>
            <w:pPr>
              <w:pStyle w:val="af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открытость деятельности учреждения. Соблюдение утвержденной антикоррупционной политики.</w:t>
            </w:r>
          </w:p>
        </w:tc>
      </w:tr>
      <w:tr>
        <w:trPr>
          <w:jc w:val="center"/>
          <w:tblHeader/>
          <w:trHeight w:val="2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</w:tcPr>
          <w:p>
            <w:pPr>
              <w:ind w:left="34" w:firstLine="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2977" w:type="dxa"/>
          </w:tcPr>
          <w:p>
            <w:pPr>
              <w:ind w:lef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обязанностей если такая информация не подлежит официальному распространению.</w:t>
            </w:r>
          </w:p>
        </w:tc>
        <w:tc>
          <w:tcPr>
            <w:tcW w:w="1870" w:type="dxa"/>
          </w:tcPr>
          <w:p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ind w:left="-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>
            <w:pPr>
              <w:ind w:left="-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>
            <w:pPr>
              <w:ind w:left="-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>
            <w:pPr>
              <w:pStyle w:val="af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утвержденной антикоррупционной политики.</w:t>
            </w:r>
          </w:p>
          <w:p>
            <w:pPr>
              <w:pStyle w:val="af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работникам о мерах ответственности за совершение коррупционных правонарушений. </w:t>
            </w:r>
          </w:p>
          <w:p>
            <w:pPr>
              <w:pStyle w:val="af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 стороны учредителя.</w:t>
            </w:r>
          </w:p>
        </w:tc>
      </w:tr>
      <w:tr>
        <w:trPr>
          <w:jc w:val="center"/>
          <w:tblHeader/>
          <w:trHeight w:val="2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2382" w:type="dxa"/>
          </w:tcPr>
          <w:p>
            <w:pPr>
              <w:ind w:lef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Размещение заказов, заключение  государственных контрактов и других  договоров на поставку  товаров, оказание услуг, выполнение работ,  заключаемых для нужд учреждения </w:t>
            </w:r>
          </w:p>
        </w:tc>
        <w:tc>
          <w:tcPr>
            <w:tcW w:w="2977" w:type="dxa"/>
          </w:tcPr>
          <w:p>
            <w:pPr>
              <w:ind w:lef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 неправомерного предпочтения физическим  или юридическим лицам  при проведении процедуры  закупки товаров, работ и услуг  для нужд учреждения.</w:t>
            </w:r>
          </w:p>
          <w:p>
            <w:pPr>
              <w:ind w:lef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Необоснованное затягивание или ускорение  процесса осуществления закупок.</w:t>
            </w:r>
          </w:p>
          <w:p>
            <w:pPr>
              <w:ind w:lef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Неприемлемые критерии допуска и отбора  поставщика.</w:t>
            </w:r>
          </w:p>
          <w:p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>
            <w:pPr>
              <w:ind w:left="-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технического сопровождения государственных закупок</w:t>
            </w:r>
          </w:p>
        </w:tc>
        <w:tc>
          <w:tcPr>
            <w:tcW w:w="2410" w:type="dxa"/>
          </w:tcPr>
          <w:p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</w:t>
            </w:r>
          </w:p>
          <w:p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 бухгалтер,</w:t>
            </w:r>
          </w:p>
          <w:p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технического сопровождения государственных  закупок,</w:t>
            </w:r>
          </w:p>
          <w:p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лица, ответственные за составление  технического задания процедуры закупки</w:t>
            </w:r>
          </w:p>
        </w:tc>
        <w:tc>
          <w:tcPr>
            <w:tcW w:w="1886" w:type="dxa"/>
          </w:tcPr>
          <w:p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отчета  об исследовании  рынка начальной цены контракта.</w:t>
            </w:r>
          </w:p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 учреждения: обязанности  незамедлительно сообщать представителю работодателя  о попытках склонения  к совершению коррупционного правонарушения;  мер ответственности за совершение коррупционных правонарушений.</w:t>
            </w:r>
          </w:p>
        </w:tc>
      </w:tr>
      <w:tr>
        <w:trPr>
          <w:jc w:val="center"/>
          <w:tblHeader/>
          <w:trHeight w:val="2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2382" w:type="dxa"/>
          </w:tcPr>
          <w:p>
            <w:pPr>
              <w:ind w:left="34" w:hanging="17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Владение,  использование и распоряжение недвижимым имуществом учреждения </w:t>
            </w:r>
          </w:p>
        </w:tc>
        <w:tc>
          <w:tcPr>
            <w:tcW w:w="2977" w:type="dxa"/>
          </w:tcPr>
          <w:p>
            <w:pPr>
              <w:ind w:lef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имущества в аренду  без разрешения собственника и учредителя за вознаграждение  либо получение подарка.</w:t>
            </w:r>
          </w:p>
        </w:tc>
        <w:tc>
          <w:tcPr>
            <w:tcW w:w="1870" w:type="dxa"/>
          </w:tcPr>
          <w:p>
            <w:pPr>
              <w:ind w:left="-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технической эксплуатации зданий, сооружений и хозяйственного обеспечения</w:t>
            </w:r>
          </w:p>
        </w:tc>
        <w:tc>
          <w:tcPr>
            <w:tcW w:w="2410" w:type="dxa"/>
          </w:tcPr>
          <w:p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главный бухгалтер,</w:t>
            </w:r>
          </w:p>
          <w:p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технической эксплуатации зданий, сооружений  и хозяйственного обеспечения</w:t>
            </w:r>
          </w:p>
        </w:tc>
        <w:tc>
          <w:tcPr>
            <w:tcW w:w="1886" w:type="dxa"/>
          </w:tcPr>
          <w:p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>
            <w:pPr>
              <w:pStyle w:val="af3"/>
              <w:ind w:left="317" w:hanging="284"/>
              <w:jc w:val="bot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 за    </w:t>
            </w:r>
          </w:p>
          <w:p>
            <w:pPr>
              <w:ind w:left="45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использованием    имущества.</w:t>
            </w:r>
          </w:p>
          <w:p>
            <w:pPr>
              <w:pStyle w:val="af3"/>
              <w:ind w:left="317" w:hanging="284"/>
              <w:jc w:val="bot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Внесение антикоррупционной     </w:t>
            </w:r>
          </w:p>
          <w:p>
            <w:pPr>
              <w:ind w:left="45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оговорки в договоры, связанные     </w:t>
            </w:r>
          </w:p>
          <w:p>
            <w:pPr>
              <w:ind w:left="45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 хозяйственной деятельностью </w:t>
            </w:r>
          </w:p>
          <w:p>
            <w:pPr>
              <w:ind w:left="45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учреждения.</w:t>
            </w:r>
          </w:p>
          <w:p>
            <w:pPr>
              <w:pStyle w:val="af3"/>
              <w:ind w:left="317" w:hanging="284"/>
              <w:jc w:val="bot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Разъяснение работникам мер </w:t>
            </w:r>
          </w:p>
          <w:p>
            <w:pPr>
              <w:ind w:left="45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ответственности за совершение </w:t>
            </w:r>
          </w:p>
          <w:p>
            <w:pPr>
              <w:ind w:left="339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коррупционных правонарушений.</w:t>
            </w:r>
          </w:p>
          <w:p>
            <w:pPr>
              <w:ind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  <w:tblHeader/>
          <w:trHeight w:val="2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38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 обеспечение деятельности учреждения</w:t>
            </w:r>
          </w:p>
        </w:tc>
        <w:tc>
          <w:tcPr>
            <w:tcW w:w="2977" w:type="dxa"/>
          </w:tcPr>
          <w:p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к подписанию заведомо фиктивных  договоров  и актов выполненных работ в сфере обеспечения хозяйственной деятельности учреждения.</w:t>
            </w:r>
          </w:p>
        </w:tc>
        <w:tc>
          <w:tcPr>
            <w:tcW w:w="1870" w:type="dxa"/>
          </w:tcPr>
          <w:p>
            <w:pPr>
              <w:ind w:left="-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технической эксплуатации зданий, сооружений и хозяйственного обеспечения,</w:t>
            </w:r>
          </w:p>
          <w:p>
            <w:pPr>
              <w:ind w:left="-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технического сопровождения государственных закупок  </w:t>
            </w:r>
          </w:p>
        </w:tc>
        <w:tc>
          <w:tcPr>
            <w:tcW w:w="2410" w:type="dxa"/>
          </w:tcPr>
          <w:p>
            <w:pPr>
              <w:ind w:lef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главный бухгалтер,</w:t>
            </w:r>
          </w:p>
          <w:p>
            <w:pPr>
              <w:ind w:lef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отдела</w:t>
            </w:r>
          </w:p>
          <w:p>
            <w:pPr>
              <w:ind w:lef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эксплуатации зданий, сооружений и хозяйственного обеспечения, начальник отдела технического сопровождения государственных закупок</w:t>
            </w:r>
          </w:p>
          <w:p>
            <w:pPr>
              <w:ind w:left="-14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Внесение антикоррупционной     </w:t>
            </w:r>
          </w:p>
          <w:p>
            <w:pPr>
              <w:ind w:left="317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оговорки в договоры, связанные     </w:t>
            </w:r>
          </w:p>
          <w:p>
            <w:pPr>
              <w:ind w:left="317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  хозяйственной деятельностью </w:t>
            </w:r>
          </w:p>
          <w:p>
            <w:pPr>
              <w:ind w:left="317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учреждения.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Разъяснение работникам      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учреждения: обязанности 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незамедлительно сообщать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представителю работодателя  о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попытках склонения  к  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совершению коррупционного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правонарушения;  мер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ответственности за совершение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коррупционных правонарушений</w:t>
            </w:r>
          </w:p>
          <w:p>
            <w:pPr>
              <w:pStyle w:val="af3"/>
              <w:ind w:left="34"/>
              <w:jc w:val="center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  <w:tblHeader/>
          <w:trHeight w:val="2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Стимулирующие выплаты за качество труда работников учреждения</w:t>
            </w:r>
          </w:p>
        </w:tc>
        <w:tc>
          <w:tcPr>
            <w:tcW w:w="2977" w:type="dxa"/>
          </w:tcPr>
          <w:p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Неправомерность установления выплат стимулирующего характера</w:t>
            </w:r>
          </w:p>
        </w:tc>
        <w:tc>
          <w:tcPr>
            <w:tcW w:w="1870" w:type="dxa"/>
          </w:tcPr>
          <w:p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86" w:type="dxa"/>
          </w:tcPr>
          <w:p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3784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ежемесячной отчетности работников учреждения о выполненной работе</w:t>
            </w:r>
          </w:p>
        </w:tc>
      </w:tr>
    </w:tbl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adjustRightInd/>
        <w:autoSpaceDE w:val="off"/>
        <w:autoSpaceDN w:val="off"/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/>
    <w:sectPr>
      <w:pgSz w:w="16838" w:h="11906" w:orient="landscape"/>
      <w:pgMar w:top="709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4e52063"/>
    <w:multiLevelType w:val="hybridMultilevel"/>
    <w:tmpl w:val="6ce06b30"/>
    <w:lvl w:ilvl="0" w:tplc="d6b45d1c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938" w:hanging="360"/>
      </w:pPr>
    </w:lvl>
    <w:lvl w:ilvl="2" w:tentative="on" w:tplc="419001b">
      <w:start w:val="1"/>
      <w:numFmt w:val="lowerRoman"/>
      <w:lvlText w:val="%3."/>
      <w:lvlJc w:val="right"/>
      <w:pPr>
        <w:ind w:left="1658" w:hanging="180"/>
      </w:pPr>
    </w:lvl>
    <w:lvl w:ilvl="3" w:tentative="on" w:tplc="419000f">
      <w:start w:val="1"/>
      <w:lvlText w:val="%4."/>
      <w:lvlJc w:val="left"/>
      <w:pPr>
        <w:ind w:left="2378" w:hanging="360"/>
      </w:pPr>
    </w:lvl>
    <w:lvl w:ilvl="4" w:tentative="on" w:tplc="4190019">
      <w:start w:val="1"/>
      <w:numFmt w:val="lowerLetter"/>
      <w:lvlText w:val="%5."/>
      <w:lvlJc w:val="left"/>
      <w:pPr>
        <w:ind w:left="3098" w:hanging="360"/>
      </w:pPr>
    </w:lvl>
    <w:lvl w:ilvl="5" w:tentative="on" w:tplc="419001b">
      <w:start w:val="1"/>
      <w:numFmt w:val="lowerRoman"/>
      <w:lvlText w:val="%6."/>
      <w:lvlJc w:val="right"/>
      <w:pPr>
        <w:ind w:left="3818" w:hanging="180"/>
      </w:pPr>
    </w:lvl>
    <w:lvl w:ilvl="6" w:tentative="on" w:tplc="419000f">
      <w:start w:val="1"/>
      <w:lvlText w:val="%7."/>
      <w:lvlJc w:val="left"/>
      <w:pPr>
        <w:ind w:left="4538" w:hanging="360"/>
      </w:pPr>
    </w:lvl>
    <w:lvl w:ilvl="7" w:tentative="on" w:tplc="4190019">
      <w:start w:val="1"/>
      <w:numFmt w:val="lowerLetter"/>
      <w:lvlText w:val="%8."/>
      <w:lvlJc w:val="left"/>
      <w:pPr>
        <w:ind w:left="5258" w:hanging="360"/>
      </w:pPr>
    </w:lvl>
    <w:lvl w:ilvl="8" w:tentative="on" w:tplc="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09f0c4a"/>
    <w:multiLevelType w:val="hybridMultilevel"/>
    <w:tmpl w:val="efd209ce"/>
    <w:lvl w:ilvl="0" w:tplc="279e224a">
      <w:start w:val="1"/>
      <w:lvlText w:val="%1."/>
      <w:lvlJc w:val="left"/>
      <w:pPr>
        <w:ind w:left="683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03" w:hanging="360"/>
      </w:pPr>
    </w:lvl>
    <w:lvl w:ilvl="2" w:tentative="on" w:tplc="419001b">
      <w:start w:val="1"/>
      <w:numFmt w:val="lowerRoman"/>
      <w:lvlText w:val="%3."/>
      <w:lvlJc w:val="right"/>
      <w:pPr>
        <w:ind w:left="2123" w:hanging="180"/>
      </w:pPr>
    </w:lvl>
    <w:lvl w:ilvl="3" w:tentative="on" w:tplc="419000f">
      <w:start w:val="1"/>
      <w:lvlText w:val="%4."/>
      <w:lvlJc w:val="left"/>
      <w:pPr>
        <w:ind w:left="2843" w:hanging="360"/>
      </w:pPr>
    </w:lvl>
    <w:lvl w:ilvl="4" w:tentative="on" w:tplc="4190019">
      <w:start w:val="1"/>
      <w:numFmt w:val="lowerLetter"/>
      <w:lvlText w:val="%5."/>
      <w:lvlJc w:val="left"/>
      <w:pPr>
        <w:ind w:left="3563" w:hanging="360"/>
      </w:pPr>
    </w:lvl>
    <w:lvl w:ilvl="5" w:tentative="on" w:tplc="419001b">
      <w:start w:val="1"/>
      <w:numFmt w:val="lowerRoman"/>
      <w:lvlText w:val="%6."/>
      <w:lvlJc w:val="right"/>
      <w:pPr>
        <w:ind w:left="4283" w:hanging="180"/>
      </w:pPr>
    </w:lvl>
    <w:lvl w:ilvl="6" w:tentative="on" w:tplc="419000f">
      <w:start w:val="1"/>
      <w:lvlText w:val="%7."/>
      <w:lvlJc w:val="left"/>
      <w:pPr>
        <w:ind w:left="5003" w:hanging="360"/>
      </w:pPr>
    </w:lvl>
    <w:lvl w:ilvl="7" w:tentative="on" w:tplc="4190019">
      <w:start w:val="1"/>
      <w:numFmt w:val="lowerLetter"/>
      <w:lvlText w:val="%8."/>
      <w:lvlJc w:val="left"/>
      <w:pPr>
        <w:ind w:left="5723" w:hanging="360"/>
      </w:pPr>
    </w:lvl>
    <w:lvl w:ilvl="8" w:tentative="on" w:tplc="419001b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d460658"/>
    <w:multiLevelType w:val="hybridMultilevel"/>
    <w:tmpl w:val="e12a95f8"/>
    <w:lvl w:ilvl="0" w:tplc="b390445c">
      <w:start w:val="1"/>
      <w:lvlText w:val="%1."/>
      <w:lvlJc w:val="left"/>
      <w:pPr>
        <w:ind w:left="683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03" w:hanging="360"/>
      </w:pPr>
    </w:lvl>
    <w:lvl w:ilvl="2" w:tentative="on" w:tplc="419001b">
      <w:start w:val="1"/>
      <w:numFmt w:val="lowerRoman"/>
      <w:lvlText w:val="%3."/>
      <w:lvlJc w:val="right"/>
      <w:pPr>
        <w:ind w:left="2123" w:hanging="180"/>
      </w:pPr>
    </w:lvl>
    <w:lvl w:ilvl="3" w:tentative="on" w:tplc="419000f">
      <w:start w:val="1"/>
      <w:lvlText w:val="%4."/>
      <w:lvlJc w:val="left"/>
      <w:pPr>
        <w:ind w:left="2843" w:hanging="360"/>
      </w:pPr>
    </w:lvl>
    <w:lvl w:ilvl="4" w:tentative="on" w:tplc="4190019">
      <w:start w:val="1"/>
      <w:numFmt w:val="lowerLetter"/>
      <w:lvlText w:val="%5."/>
      <w:lvlJc w:val="left"/>
      <w:pPr>
        <w:ind w:left="3563" w:hanging="360"/>
      </w:pPr>
    </w:lvl>
    <w:lvl w:ilvl="5" w:tentative="on" w:tplc="419001b">
      <w:start w:val="1"/>
      <w:numFmt w:val="lowerRoman"/>
      <w:lvlText w:val="%6."/>
      <w:lvlJc w:val="right"/>
      <w:pPr>
        <w:ind w:left="4283" w:hanging="180"/>
      </w:pPr>
    </w:lvl>
    <w:lvl w:ilvl="6" w:tentative="on" w:tplc="419000f">
      <w:start w:val="1"/>
      <w:lvlText w:val="%7."/>
      <w:lvlJc w:val="left"/>
      <w:pPr>
        <w:ind w:left="5003" w:hanging="360"/>
      </w:pPr>
    </w:lvl>
    <w:lvl w:ilvl="7" w:tentative="on" w:tplc="4190019">
      <w:start w:val="1"/>
      <w:numFmt w:val="lowerLetter"/>
      <w:lvlText w:val="%8."/>
      <w:lvlJc w:val="left"/>
      <w:pPr>
        <w:ind w:left="5723" w:hanging="360"/>
      </w:pPr>
    </w:lvl>
    <w:lvl w:ilvl="8" w:tentative="on" w:tplc="419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1">
    <w:name w:val="Table Grid"/>
    <w:basedOn w:val="a3"/>
    <w:pPr>
      <w:spacing w:after="0" w:line="240" w:lineRule="auto"/>
    </w:pPr>
    <w:rPr>
      <w:lang w:eastAsia="en-US"/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djustRightInd/>
      <w:ind w:firstLine="720"/>
      <w:autoSpaceDE w:val="off"/>
      <w:autoSpaceDN w:val="off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lp_vorotintseva</dc:creator>
  <cp:keywords/>
  <dc:description/>
  <cp:lastModifiedBy>asus</cp:lastModifiedBy>
  <cp:revision>1</cp:revision>
  <dcterms:created xsi:type="dcterms:W3CDTF">2020-07-27T12:36:00Z</dcterms:created>
  <dcterms:modified xsi:type="dcterms:W3CDTF">2023-08-09T08:32:38Z</dcterms:modified>
  <cp:lastPrinted>2023-08-07T05:56:49Z</cp:lastPrinted>
  <cp:version>0900.0100.01</cp:version>
</cp:coreProperties>
</file>